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52182" w14:textId="27BBEEBF" w:rsidR="002923C2" w:rsidRDefault="000C5DA2">
      <w:r w:rsidRPr="00A030C2">
        <w:rPr>
          <w:noProof/>
        </w:rPr>
        <w:drawing>
          <wp:anchor distT="0" distB="0" distL="114300" distR="114300" simplePos="0" relativeHeight="251659264" behindDoc="1" locked="0" layoutInCell="1" allowOverlap="1" wp14:anchorId="2DCE6A0D" wp14:editId="168F91F8">
            <wp:simplePos x="0" y="0"/>
            <wp:positionH relativeFrom="margin">
              <wp:posOffset>2295524</wp:posOffset>
            </wp:positionH>
            <wp:positionV relativeFrom="paragraph">
              <wp:posOffset>285750</wp:posOffset>
            </wp:positionV>
            <wp:extent cx="2275777" cy="80486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91584" cy="8104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1C6FF" w14:textId="29EA9752" w:rsidR="000C5DA2" w:rsidRDefault="000C5DA2"/>
    <w:p w14:paraId="3A655EF5" w14:textId="5DF8BBC9" w:rsidR="000C5DA2" w:rsidRDefault="000C5DA2"/>
    <w:p w14:paraId="2A49059B" w14:textId="4E68E140" w:rsidR="000C5DA2" w:rsidRDefault="000C5DA2"/>
    <w:p w14:paraId="28963B34" w14:textId="40835553" w:rsidR="000C5DA2" w:rsidRPr="000C5DA2" w:rsidRDefault="000C5DA2" w:rsidP="000C5DA2">
      <w:pPr>
        <w:jc w:val="center"/>
        <w:rPr>
          <w:b/>
          <w:bCs/>
          <w:sz w:val="28"/>
          <w:szCs w:val="28"/>
        </w:rPr>
      </w:pPr>
      <w:r w:rsidRPr="000C5DA2">
        <w:rPr>
          <w:b/>
          <w:bCs/>
          <w:sz w:val="28"/>
          <w:szCs w:val="28"/>
        </w:rPr>
        <w:t>MEMORANDUM</w:t>
      </w:r>
    </w:p>
    <w:p w14:paraId="096D1B1C" w14:textId="39B5BF5D" w:rsidR="000C5DA2" w:rsidRPr="00163D59" w:rsidRDefault="000C5DA2">
      <w:pPr>
        <w:rPr>
          <w:b/>
          <w:bCs/>
        </w:rPr>
      </w:pPr>
    </w:p>
    <w:p w14:paraId="0C7B237D" w14:textId="473C33A5" w:rsidR="000C5DA2" w:rsidRPr="00163D59" w:rsidRDefault="000C5DA2">
      <w:pPr>
        <w:rPr>
          <w:sz w:val="28"/>
          <w:szCs w:val="28"/>
        </w:rPr>
      </w:pPr>
      <w:r w:rsidRPr="00163D59">
        <w:rPr>
          <w:b/>
          <w:bCs/>
          <w:sz w:val="28"/>
          <w:szCs w:val="28"/>
        </w:rPr>
        <w:t>DATE:</w:t>
      </w:r>
      <w:r w:rsidRPr="00163D59">
        <w:rPr>
          <w:sz w:val="28"/>
          <w:szCs w:val="28"/>
        </w:rPr>
        <w:tab/>
      </w:r>
      <w:r w:rsidR="00163D59">
        <w:rPr>
          <w:sz w:val="28"/>
          <w:szCs w:val="28"/>
        </w:rPr>
        <w:tab/>
      </w:r>
      <w:r w:rsidRPr="00163D59">
        <w:rPr>
          <w:sz w:val="28"/>
          <w:szCs w:val="28"/>
        </w:rPr>
        <w:t>December 14, 2021</w:t>
      </w:r>
    </w:p>
    <w:p w14:paraId="0BF85D63" w14:textId="249C0DFF" w:rsidR="000C5DA2" w:rsidRPr="00163D59" w:rsidRDefault="000C5DA2">
      <w:pPr>
        <w:rPr>
          <w:sz w:val="28"/>
          <w:szCs w:val="28"/>
        </w:rPr>
      </w:pPr>
      <w:r w:rsidRPr="00163D59">
        <w:rPr>
          <w:b/>
          <w:bCs/>
          <w:sz w:val="28"/>
          <w:szCs w:val="28"/>
        </w:rPr>
        <w:t>TO:</w:t>
      </w:r>
      <w:r w:rsidRPr="00163D59">
        <w:rPr>
          <w:sz w:val="28"/>
          <w:szCs w:val="28"/>
        </w:rPr>
        <w:tab/>
      </w:r>
      <w:r w:rsidR="00163D59">
        <w:rPr>
          <w:sz w:val="28"/>
          <w:szCs w:val="28"/>
        </w:rPr>
        <w:tab/>
      </w:r>
      <w:r w:rsidRPr="00163D59">
        <w:rPr>
          <w:sz w:val="28"/>
          <w:szCs w:val="28"/>
        </w:rPr>
        <w:t>ALL Victoria Club Membership</w:t>
      </w:r>
      <w:r w:rsidR="002B1B49">
        <w:rPr>
          <w:sz w:val="28"/>
          <w:szCs w:val="28"/>
        </w:rPr>
        <w:t>, Guests,</w:t>
      </w:r>
      <w:r w:rsidRPr="00163D59">
        <w:rPr>
          <w:sz w:val="28"/>
          <w:szCs w:val="28"/>
        </w:rPr>
        <w:t xml:space="preserve"> and Employees</w:t>
      </w:r>
    </w:p>
    <w:p w14:paraId="1744F57D" w14:textId="4EC74D6F" w:rsidR="000C5DA2" w:rsidRPr="00163D59" w:rsidRDefault="000C5DA2">
      <w:pPr>
        <w:rPr>
          <w:sz w:val="28"/>
          <w:szCs w:val="28"/>
        </w:rPr>
      </w:pPr>
      <w:r w:rsidRPr="00163D59">
        <w:rPr>
          <w:b/>
          <w:bCs/>
          <w:sz w:val="28"/>
          <w:szCs w:val="28"/>
        </w:rPr>
        <w:t>FROM:</w:t>
      </w:r>
      <w:r w:rsidRPr="00163D59">
        <w:rPr>
          <w:sz w:val="28"/>
          <w:szCs w:val="28"/>
        </w:rPr>
        <w:tab/>
        <w:t>Jeff Cross, General Manager (Interim)</w:t>
      </w:r>
    </w:p>
    <w:p w14:paraId="4C111ACC" w14:textId="7971521C" w:rsidR="000C5DA2" w:rsidRPr="00163D59" w:rsidRDefault="000C5DA2">
      <w:pPr>
        <w:rPr>
          <w:sz w:val="28"/>
          <w:szCs w:val="28"/>
        </w:rPr>
      </w:pPr>
      <w:r w:rsidRPr="00163D59">
        <w:rPr>
          <w:b/>
          <w:bCs/>
          <w:sz w:val="28"/>
          <w:szCs w:val="28"/>
        </w:rPr>
        <w:t>RE:</w:t>
      </w:r>
      <w:r w:rsidRPr="00163D59">
        <w:rPr>
          <w:sz w:val="28"/>
          <w:szCs w:val="28"/>
        </w:rPr>
        <w:tab/>
      </w:r>
      <w:r w:rsidR="00163D59">
        <w:rPr>
          <w:sz w:val="28"/>
          <w:szCs w:val="28"/>
        </w:rPr>
        <w:tab/>
      </w:r>
      <w:r w:rsidRPr="00163D59">
        <w:rPr>
          <w:sz w:val="28"/>
          <w:szCs w:val="28"/>
        </w:rPr>
        <w:t>Updated State of California Mask Mandate</w:t>
      </w:r>
    </w:p>
    <w:p w14:paraId="4A668098" w14:textId="596033DD" w:rsidR="000C5DA2" w:rsidRDefault="000C5DA2">
      <w:pPr>
        <w:pBdr>
          <w:bottom w:val="single" w:sz="12" w:space="1" w:color="auto"/>
        </w:pBdr>
      </w:pPr>
    </w:p>
    <w:p w14:paraId="413B2995" w14:textId="59E744C1" w:rsidR="002B1B49" w:rsidRDefault="002B1B49">
      <w:pPr>
        <w:rPr>
          <w:rFonts w:ascii="Arial" w:hAnsi="Arial" w:cs="Arial"/>
          <w:color w:val="000000"/>
          <w:sz w:val="28"/>
          <w:szCs w:val="28"/>
        </w:rPr>
      </w:pPr>
      <w:r>
        <w:rPr>
          <w:rFonts w:ascii="Arial" w:hAnsi="Arial" w:cs="Arial"/>
          <w:color w:val="000000"/>
          <w:sz w:val="28"/>
          <w:szCs w:val="28"/>
        </w:rPr>
        <w:t>Per</w:t>
      </w:r>
      <w:r w:rsidRPr="002B1B49">
        <w:rPr>
          <w:rFonts w:ascii="Arial" w:hAnsi="Arial" w:cs="Arial"/>
          <w:color w:val="000000"/>
          <w:sz w:val="28"/>
          <w:szCs w:val="28"/>
        </w:rPr>
        <w:t xml:space="preserve"> th</w:t>
      </w:r>
      <w:r>
        <w:rPr>
          <w:rFonts w:ascii="Arial" w:hAnsi="Arial" w:cs="Arial"/>
          <w:color w:val="000000"/>
          <w:sz w:val="28"/>
          <w:szCs w:val="28"/>
        </w:rPr>
        <w:t>e</w:t>
      </w:r>
      <w:r w:rsidRPr="002B1B49">
        <w:rPr>
          <w:rFonts w:ascii="Arial" w:hAnsi="Arial" w:cs="Arial"/>
          <w:color w:val="000000"/>
          <w:sz w:val="28"/>
          <w:szCs w:val="28"/>
        </w:rPr>
        <w:t xml:space="preserve"> advice from the </w:t>
      </w:r>
      <w:r>
        <w:rPr>
          <w:rFonts w:ascii="Arial" w:hAnsi="Arial" w:cs="Arial"/>
          <w:color w:val="000000"/>
          <w:sz w:val="28"/>
          <w:szCs w:val="28"/>
        </w:rPr>
        <w:t>G</w:t>
      </w:r>
      <w:r w:rsidRPr="002B1B49">
        <w:rPr>
          <w:rFonts w:ascii="Arial" w:hAnsi="Arial" w:cs="Arial"/>
          <w:color w:val="000000"/>
          <w:sz w:val="28"/>
          <w:szCs w:val="28"/>
        </w:rPr>
        <w:t xml:space="preserve">overnor </w:t>
      </w:r>
      <w:r>
        <w:rPr>
          <w:rFonts w:ascii="Arial" w:hAnsi="Arial" w:cs="Arial"/>
          <w:color w:val="000000"/>
          <w:sz w:val="28"/>
          <w:szCs w:val="28"/>
        </w:rPr>
        <w:t xml:space="preserve">of California </w:t>
      </w:r>
      <w:r w:rsidRPr="002B1B49">
        <w:rPr>
          <w:rFonts w:ascii="Arial" w:hAnsi="Arial" w:cs="Arial"/>
          <w:color w:val="000000"/>
          <w:sz w:val="28"/>
          <w:szCs w:val="28"/>
        </w:rPr>
        <w:t>and health care professionals, members, guests</w:t>
      </w:r>
      <w:r>
        <w:rPr>
          <w:rFonts w:ascii="Arial" w:hAnsi="Arial" w:cs="Arial"/>
          <w:color w:val="000000"/>
          <w:sz w:val="28"/>
          <w:szCs w:val="28"/>
        </w:rPr>
        <w:t>,</w:t>
      </w:r>
      <w:r w:rsidRPr="002B1B49">
        <w:rPr>
          <w:rFonts w:ascii="Arial" w:hAnsi="Arial" w:cs="Arial"/>
          <w:color w:val="000000"/>
          <w:sz w:val="28"/>
          <w:szCs w:val="28"/>
        </w:rPr>
        <w:t xml:space="preserve"> and staff at Victoria club will be asked to comply by wearing masks indoors. </w:t>
      </w:r>
    </w:p>
    <w:p w14:paraId="7DEDA82F" w14:textId="6058F00B" w:rsidR="000C5DA2" w:rsidRPr="00BD65E6" w:rsidRDefault="00BD65E6">
      <w:pPr>
        <w:rPr>
          <w:rFonts w:eastAsia="Times New Roman" w:cstheme="minorHAnsi"/>
          <w:color w:val="202020"/>
          <w:sz w:val="28"/>
          <w:szCs w:val="28"/>
        </w:rPr>
      </w:pPr>
      <w:r>
        <w:rPr>
          <w:rFonts w:ascii="Arial" w:hAnsi="Arial" w:cs="Arial"/>
          <w:color w:val="000000"/>
          <w:sz w:val="28"/>
          <w:szCs w:val="28"/>
        </w:rPr>
        <w:t>We thank you in advance for your cooperation.</w:t>
      </w:r>
    </w:p>
    <w:p w14:paraId="2461FCE2" w14:textId="43004F43" w:rsidR="00924491" w:rsidRPr="00163D59" w:rsidRDefault="00924491">
      <w:pPr>
        <w:rPr>
          <w:u w:val="single"/>
        </w:rPr>
      </w:pPr>
      <w:r w:rsidRPr="00924491">
        <w:rPr>
          <w:rFonts w:eastAsia="Times New Roman" w:cstheme="minorHAnsi"/>
          <w:b/>
          <w:bCs/>
          <w:color w:val="202020"/>
          <w:sz w:val="28"/>
          <w:szCs w:val="28"/>
          <w:highlight w:val="yellow"/>
          <w:u w:val="single"/>
        </w:rPr>
        <w:t>Updates as of December 13, 2021:</w:t>
      </w:r>
      <w:r w:rsidRPr="00924491">
        <w:rPr>
          <w:rFonts w:eastAsia="Times New Roman" w:cstheme="minorHAnsi"/>
          <w:b/>
          <w:bCs/>
          <w:color w:val="202020"/>
          <w:sz w:val="28"/>
          <w:szCs w:val="28"/>
          <w:u w:val="single"/>
        </w:rPr>
        <w:t> </w:t>
      </w:r>
    </w:p>
    <w:p w14:paraId="237EA211" w14:textId="77777777" w:rsidR="00924491" w:rsidRPr="00924491" w:rsidRDefault="00924491" w:rsidP="00924491">
      <w:pPr>
        <w:shd w:val="clear" w:color="auto" w:fill="FFFFFF"/>
        <w:spacing w:after="0" w:line="240" w:lineRule="auto"/>
        <w:rPr>
          <w:rFonts w:eastAsia="Times New Roman" w:cstheme="minorHAnsi"/>
          <w:color w:val="202020"/>
          <w:sz w:val="24"/>
          <w:szCs w:val="24"/>
        </w:rPr>
      </w:pPr>
      <w:r w:rsidRPr="00924491">
        <w:rPr>
          <w:rFonts w:eastAsia="Times New Roman" w:cstheme="minorHAnsi"/>
          <w:noProof/>
          <w:color w:val="202020"/>
          <w:sz w:val="24"/>
          <w:szCs w:val="24"/>
        </w:rPr>
        <w:drawing>
          <wp:inline distT="0" distB="0" distL="0" distR="0" wp14:anchorId="40FDE833" wp14:editId="07555953">
            <wp:extent cx="1009650" cy="788789"/>
            <wp:effectExtent l="0" t="0" r="0" b="0"/>
            <wp:docPr id="1" name="Picture 1" descr="CDP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PH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5374" cy="793261"/>
                    </a:xfrm>
                    <a:prstGeom prst="rect">
                      <a:avLst/>
                    </a:prstGeom>
                    <a:noFill/>
                    <a:ln>
                      <a:noFill/>
                    </a:ln>
                  </pic:spPr>
                </pic:pic>
              </a:graphicData>
            </a:graphic>
          </wp:inline>
        </w:drawing>
      </w:r>
    </w:p>
    <w:p w14:paraId="4C1C30E1" w14:textId="0DBE091D" w:rsidR="00924491" w:rsidRPr="00924491" w:rsidRDefault="00924491" w:rsidP="00924491">
      <w:pPr>
        <w:shd w:val="clear" w:color="auto" w:fill="FFFFFF"/>
        <w:spacing w:after="0" w:line="240" w:lineRule="auto"/>
        <w:jc w:val="center"/>
        <w:rPr>
          <w:rFonts w:eastAsia="Times New Roman" w:cstheme="minorHAnsi"/>
          <w:color w:val="202020"/>
          <w:sz w:val="24"/>
          <w:szCs w:val="24"/>
        </w:rPr>
      </w:pPr>
      <w:r w:rsidRPr="00924491">
        <w:rPr>
          <w:rFonts w:eastAsia="Times New Roman" w:cstheme="minorHAnsi"/>
          <w:b/>
          <w:bCs/>
          <w:color w:val="202020"/>
          <w:sz w:val="24"/>
          <w:szCs w:val="24"/>
        </w:rPr>
        <w:t>TOMÁS J. ARAGÓN, M.D., Dr.</w:t>
      </w:r>
      <w:r w:rsidR="00163D59">
        <w:rPr>
          <w:rFonts w:eastAsia="Times New Roman" w:cstheme="minorHAnsi"/>
          <w:b/>
          <w:bCs/>
          <w:color w:val="202020"/>
          <w:sz w:val="24"/>
          <w:szCs w:val="24"/>
        </w:rPr>
        <w:t xml:space="preserve"> </w:t>
      </w:r>
      <w:r w:rsidRPr="00924491">
        <w:rPr>
          <w:rFonts w:eastAsia="Times New Roman" w:cstheme="minorHAnsi"/>
          <w:b/>
          <w:bCs/>
          <w:color w:val="202020"/>
          <w:sz w:val="24"/>
          <w:szCs w:val="24"/>
        </w:rPr>
        <w:t>P.H.</w:t>
      </w:r>
      <w:r w:rsidRPr="00924491">
        <w:rPr>
          <w:rFonts w:eastAsia="Times New Roman" w:cstheme="minorHAnsi"/>
          <w:color w:val="202020"/>
          <w:sz w:val="24"/>
          <w:szCs w:val="24"/>
        </w:rPr>
        <w:br/>
      </w:r>
      <w:r w:rsidRPr="00924491">
        <w:rPr>
          <w:rFonts w:eastAsia="Times New Roman" w:cstheme="minorHAnsi"/>
          <w:i/>
          <w:iCs/>
          <w:color w:val="202020"/>
          <w:sz w:val="24"/>
          <w:szCs w:val="24"/>
        </w:rPr>
        <w:t>State Public Health Officer &amp; Director</w:t>
      </w:r>
    </w:p>
    <w:p w14:paraId="708C053F" w14:textId="77777777" w:rsidR="00924491" w:rsidRPr="00924491" w:rsidRDefault="00924491" w:rsidP="00924491">
      <w:pPr>
        <w:shd w:val="clear" w:color="auto" w:fill="FFFFFF"/>
        <w:spacing w:after="0" w:line="240" w:lineRule="auto"/>
        <w:rPr>
          <w:rFonts w:eastAsia="Times New Roman" w:cstheme="minorHAnsi"/>
          <w:color w:val="202020"/>
          <w:sz w:val="24"/>
          <w:szCs w:val="24"/>
        </w:rPr>
      </w:pPr>
      <w:r w:rsidRPr="00924491">
        <w:rPr>
          <w:rFonts w:eastAsia="Times New Roman" w:cstheme="minorHAnsi"/>
          <w:noProof/>
          <w:color w:val="202020"/>
          <w:sz w:val="24"/>
          <w:szCs w:val="24"/>
        </w:rPr>
        <w:drawing>
          <wp:inline distT="0" distB="0" distL="0" distR="0" wp14:anchorId="10766F3A" wp14:editId="7676FDEB">
            <wp:extent cx="866775" cy="866775"/>
            <wp:effectExtent l="0" t="0" r="9525" b="9525"/>
            <wp:docPr id="2" name="Picture 2" descr="State of C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 of Cal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p w14:paraId="46B2361A" w14:textId="77777777" w:rsidR="00924491" w:rsidRPr="00924491" w:rsidRDefault="00924491" w:rsidP="00924491">
      <w:pPr>
        <w:shd w:val="clear" w:color="auto" w:fill="FFFFFF"/>
        <w:spacing w:after="0" w:line="240" w:lineRule="auto"/>
        <w:jc w:val="center"/>
        <w:rPr>
          <w:rFonts w:eastAsia="Times New Roman" w:cstheme="minorHAnsi"/>
          <w:color w:val="202020"/>
          <w:sz w:val="24"/>
          <w:szCs w:val="24"/>
        </w:rPr>
      </w:pPr>
      <w:r w:rsidRPr="00924491">
        <w:rPr>
          <w:rFonts w:eastAsia="Times New Roman" w:cstheme="minorHAnsi"/>
          <w:b/>
          <w:bCs/>
          <w:color w:val="202020"/>
          <w:sz w:val="24"/>
          <w:szCs w:val="24"/>
        </w:rPr>
        <w:t>GAVIN NEWSOM</w:t>
      </w:r>
      <w:r w:rsidRPr="00924491">
        <w:rPr>
          <w:rFonts w:eastAsia="Times New Roman" w:cstheme="minorHAnsi"/>
          <w:color w:val="202020"/>
          <w:sz w:val="24"/>
          <w:szCs w:val="24"/>
        </w:rPr>
        <w:br/>
      </w:r>
      <w:r w:rsidRPr="00924491">
        <w:rPr>
          <w:rFonts w:eastAsia="Times New Roman" w:cstheme="minorHAnsi"/>
          <w:i/>
          <w:iCs/>
          <w:color w:val="202020"/>
          <w:sz w:val="24"/>
          <w:szCs w:val="24"/>
        </w:rPr>
        <w:t>Governor</w:t>
      </w:r>
    </w:p>
    <w:p w14:paraId="3DD252CB" w14:textId="77777777" w:rsidR="00924491" w:rsidRPr="00924491" w:rsidRDefault="00924491" w:rsidP="00924491">
      <w:pPr>
        <w:shd w:val="clear" w:color="auto" w:fill="FFFFFF"/>
        <w:spacing w:before="300" w:after="150" w:line="240" w:lineRule="auto"/>
        <w:jc w:val="center"/>
        <w:outlineLvl w:val="0"/>
        <w:rPr>
          <w:rFonts w:eastAsia="Times New Roman" w:cstheme="minorHAnsi"/>
          <w:b/>
          <w:bCs/>
          <w:color w:val="202020"/>
          <w:kern w:val="36"/>
          <w:sz w:val="24"/>
          <w:szCs w:val="24"/>
        </w:rPr>
      </w:pPr>
      <w:r w:rsidRPr="00924491">
        <w:rPr>
          <w:rFonts w:eastAsia="Times New Roman" w:cstheme="minorHAnsi"/>
          <w:color w:val="202020"/>
          <w:kern w:val="36"/>
          <w:sz w:val="24"/>
          <w:szCs w:val="24"/>
        </w:rPr>
        <w:t>State of California—Health and Human Services Agency</w:t>
      </w:r>
      <w:r w:rsidRPr="00924491">
        <w:rPr>
          <w:rFonts w:eastAsia="Times New Roman" w:cstheme="minorHAnsi"/>
          <w:b/>
          <w:bCs/>
          <w:color w:val="202020"/>
          <w:kern w:val="36"/>
          <w:sz w:val="24"/>
          <w:szCs w:val="24"/>
        </w:rPr>
        <w:br/>
        <w:t>California Department of Public Health</w:t>
      </w:r>
    </w:p>
    <w:p w14:paraId="48BF1D4C" w14:textId="435ED308" w:rsidR="00924491" w:rsidRDefault="00924491" w:rsidP="00924491">
      <w:pPr>
        <w:spacing w:after="0" w:line="240" w:lineRule="auto"/>
        <w:rPr>
          <w:rFonts w:eastAsia="Times New Roman" w:cstheme="minorHAnsi"/>
          <w:sz w:val="28"/>
          <w:szCs w:val="28"/>
        </w:rPr>
      </w:pPr>
    </w:p>
    <w:p w14:paraId="27D2B878" w14:textId="59FB8FE9" w:rsidR="00B26EA3" w:rsidRDefault="00B26EA3" w:rsidP="00924491">
      <w:pPr>
        <w:spacing w:after="0" w:line="240" w:lineRule="auto"/>
        <w:rPr>
          <w:rFonts w:eastAsia="Times New Roman" w:cstheme="minorHAnsi"/>
          <w:sz w:val="28"/>
          <w:szCs w:val="28"/>
        </w:rPr>
      </w:pPr>
    </w:p>
    <w:p w14:paraId="22CCBFF4" w14:textId="23ECB31B" w:rsidR="00B26EA3" w:rsidRDefault="00B26EA3" w:rsidP="00924491">
      <w:pPr>
        <w:spacing w:after="0" w:line="240" w:lineRule="auto"/>
        <w:rPr>
          <w:rFonts w:eastAsia="Times New Roman" w:cstheme="minorHAnsi"/>
          <w:sz w:val="28"/>
          <w:szCs w:val="28"/>
        </w:rPr>
      </w:pPr>
    </w:p>
    <w:p w14:paraId="4A9FE6E1" w14:textId="77777777" w:rsidR="00B26EA3" w:rsidRPr="00924491" w:rsidRDefault="00B26EA3" w:rsidP="00924491">
      <w:pPr>
        <w:spacing w:after="0" w:line="240" w:lineRule="auto"/>
        <w:rPr>
          <w:rFonts w:eastAsia="Times New Roman" w:cstheme="minorHAnsi"/>
          <w:sz w:val="28"/>
          <w:szCs w:val="28"/>
        </w:rPr>
      </w:pPr>
    </w:p>
    <w:p w14:paraId="66D3C77F" w14:textId="77777777" w:rsidR="00924491" w:rsidRPr="00924491" w:rsidRDefault="00924491" w:rsidP="00924491">
      <w:pPr>
        <w:shd w:val="clear" w:color="auto" w:fill="FFFFFF"/>
        <w:spacing w:after="0" w:line="240" w:lineRule="auto"/>
        <w:rPr>
          <w:rFonts w:eastAsia="Times New Roman" w:cstheme="minorHAnsi"/>
          <w:color w:val="202020"/>
          <w:sz w:val="28"/>
          <w:szCs w:val="28"/>
        </w:rPr>
      </w:pPr>
      <w:r w:rsidRPr="00924491">
        <w:rPr>
          <w:rFonts w:eastAsia="Times New Roman" w:cstheme="minorHAnsi"/>
          <w:color w:val="202020"/>
          <w:sz w:val="28"/>
          <w:szCs w:val="28"/>
        </w:rPr>
        <w:lastRenderedPageBreak/>
        <w:t>December 13, 2021</w:t>
      </w:r>
    </w:p>
    <w:p w14:paraId="659939A3" w14:textId="3588CF54" w:rsidR="00924491" w:rsidRPr="00924491" w:rsidRDefault="00924491" w:rsidP="00924491">
      <w:pPr>
        <w:shd w:val="clear" w:color="auto" w:fill="FFFFFF"/>
        <w:spacing w:after="0" w:line="240" w:lineRule="auto"/>
        <w:rPr>
          <w:rFonts w:eastAsia="Times New Roman" w:cstheme="minorHAnsi"/>
          <w:color w:val="202020"/>
          <w:sz w:val="28"/>
          <w:szCs w:val="28"/>
        </w:rPr>
      </w:pPr>
    </w:p>
    <w:p w14:paraId="6E4F56AF" w14:textId="5E7A84CF" w:rsidR="00924491" w:rsidRPr="00B26EA3" w:rsidRDefault="00924491" w:rsidP="00924491">
      <w:pPr>
        <w:shd w:val="clear" w:color="auto" w:fill="FFFFFF"/>
        <w:spacing w:after="0" w:line="240" w:lineRule="auto"/>
        <w:rPr>
          <w:rFonts w:eastAsia="Times New Roman" w:cstheme="minorHAnsi"/>
          <w:b/>
          <w:bCs/>
          <w:color w:val="202020"/>
          <w:sz w:val="28"/>
          <w:szCs w:val="28"/>
        </w:rPr>
      </w:pPr>
      <w:r w:rsidRPr="00924491">
        <w:rPr>
          <w:rFonts w:eastAsia="Times New Roman" w:cstheme="minorHAnsi"/>
          <w:b/>
          <w:bCs/>
          <w:color w:val="202020"/>
          <w:sz w:val="28"/>
          <w:szCs w:val="28"/>
        </w:rPr>
        <w:t>TO:</w:t>
      </w:r>
      <w:r w:rsidR="00B26EA3">
        <w:rPr>
          <w:rFonts w:eastAsia="Times New Roman" w:cstheme="minorHAnsi"/>
          <w:b/>
          <w:bCs/>
          <w:color w:val="202020"/>
          <w:sz w:val="28"/>
          <w:szCs w:val="28"/>
        </w:rPr>
        <w:t xml:space="preserve">  </w:t>
      </w:r>
      <w:r w:rsidRPr="00924491">
        <w:rPr>
          <w:rFonts w:eastAsia="Times New Roman" w:cstheme="minorHAnsi"/>
          <w:color w:val="202020"/>
          <w:sz w:val="28"/>
          <w:szCs w:val="28"/>
        </w:rPr>
        <w:t>All Californians</w:t>
      </w:r>
    </w:p>
    <w:p w14:paraId="74BD5EBF" w14:textId="77777777" w:rsidR="00924491" w:rsidRPr="00924491" w:rsidRDefault="00924491" w:rsidP="00924491">
      <w:pPr>
        <w:shd w:val="clear" w:color="auto" w:fill="FFFFFF"/>
        <w:spacing w:after="0" w:line="240" w:lineRule="auto"/>
        <w:rPr>
          <w:rFonts w:eastAsia="Times New Roman" w:cstheme="minorHAnsi"/>
          <w:color w:val="202020"/>
          <w:sz w:val="28"/>
          <w:szCs w:val="28"/>
        </w:rPr>
      </w:pPr>
    </w:p>
    <w:p w14:paraId="40A33B96" w14:textId="0C86F986" w:rsidR="00924491" w:rsidRPr="00924491" w:rsidRDefault="00924491" w:rsidP="00924491">
      <w:pPr>
        <w:shd w:val="clear" w:color="auto" w:fill="FFFFFF"/>
        <w:spacing w:after="0" w:line="240" w:lineRule="auto"/>
        <w:rPr>
          <w:rFonts w:eastAsia="Times New Roman" w:cstheme="minorHAnsi"/>
          <w:b/>
          <w:bCs/>
          <w:color w:val="202020"/>
          <w:sz w:val="28"/>
          <w:szCs w:val="28"/>
        </w:rPr>
      </w:pPr>
      <w:r w:rsidRPr="00924491">
        <w:rPr>
          <w:rFonts w:eastAsia="Times New Roman" w:cstheme="minorHAnsi"/>
          <w:b/>
          <w:bCs/>
          <w:color w:val="202020"/>
          <w:sz w:val="28"/>
          <w:szCs w:val="28"/>
        </w:rPr>
        <w:t>SUBJECT:</w:t>
      </w:r>
      <w:r w:rsidR="002B1B49">
        <w:rPr>
          <w:rFonts w:eastAsia="Times New Roman" w:cstheme="minorHAnsi"/>
          <w:b/>
          <w:bCs/>
          <w:color w:val="202020"/>
          <w:sz w:val="28"/>
          <w:szCs w:val="28"/>
        </w:rPr>
        <w:t xml:space="preserve">  </w:t>
      </w:r>
      <w:r w:rsidRPr="00924491">
        <w:rPr>
          <w:rFonts w:eastAsia="Times New Roman" w:cstheme="minorHAnsi"/>
          <w:color w:val="202020"/>
          <w:sz w:val="28"/>
          <w:szCs w:val="28"/>
        </w:rPr>
        <w:t>Guidance for the Use of Face Coverings</w:t>
      </w:r>
    </w:p>
    <w:p w14:paraId="18CD6543" w14:textId="22BB8761" w:rsidR="00924491" w:rsidRPr="00924491" w:rsidRDefault="00924491" w:rsidP="00924491">
      <w:pPr>
        <w:shd w:val="clear" w:color="auto" w:fill="F1F1F1"/>
        <w:spacing w:beforeAutospacing="1" w:after="0" w:line="240" w:lineRule="auto"/>
        <w:rPr>
          <w:rFonts w:eastAsia="Times New Roman" w:cstheme="minorHAnsi"/>
          <w:b/>
          <w:bCs/>
          <w:color w:val="202020"/>
          <w:sz w:val="28"/>
          <w:szCs w:val="28"/>
        </w:rPr>
      </w:pPr>
      <w:r w:rsidRPr="00924491">
        <w:rPr>
          <w:rFonts w:eastAsia="Times New Roman" w:cstheme="minorHAnsi"/>
          <w:b/>
          <w:bCs/>
          <w:color w:val="202020"/>
          <w:sz w:val="28"/>
          <w:szCs w:val="28"/>
        </w:rPr>
        <w:t>Note: </w:t>
      </w:r>
      <w:r w:rsidRPr="00924491">
        <w:rPr>
          <w:rFonts w:eastAsia="Times New Roman" w:cstheme="minorHAnsi"/>
          <w:b/>
          <w:bCs/>
          <w:color w:val="000000"/>
          <w:sz w:val="28"/>
          <w:szCs w:val="28"/>
        </w:rPr>
        <w:t>This guidance is effective December 15, 2021, and will supersede all </w:t>
      </w:r>
      <w:hyperlink r:id="rId8" w:tooltip="https://www.cdph.ca.gov/Programs/CID/DCDC/Pages/COVID-19/guidance-for-face-coverings-07-28-2021.aspx" w:history="1">
        <w:r w:rsidRPr="00924491">
          <w:rPr>
            <w:rFonts w:eastAsia="Times New Roman" w:cstheme="minorHAnsi"/>
            <w:b/>
            <w:bCs/>
            <w:color w:val="0071BC"/>
            <w:sz w:val="28"/>
            <w:szCs w:val="28"/>
            <w:u w:val="single"/>
          </w:rPr>
          <w:t>prior face coverings guidance</w:t>
        </w:r>
      </w:hyperlink>
      <w:r w:rsidRPr="00924491">
        <w:rPr>
          <w:rFonts w:eastAsia="Times New Roman" w:cstheme="minorHAnsi"/>
          <w:b/>
          <w:bCs/>
          <w:color w:val="000000"/>
          <w:sz w:val="28"/>
          <w:szCs w:val="28"/>
        </w:rPr>
        <w:t>.</w:t>
      </w:r>
    </w:p>
    <w:p w14:paraId="4CF8818F" w14:textId="37C5C6F0" w:rsidR="00924491" w:rsidRPr="00924491" w:rsidRDefault="00924491" w:rsidP="00924491">
      <w:pPr>
        <w:shd w:val="clear" w:color="auto" w:fill="FFFFFF"/>
        <w:spacing w:before="100" w:beforeAutospacing="1" w:after="100" w:afterAutospacing="1" w:line="240" w:lineRule="auto"/>
        <w:ind w:left="480"/>
        <w:rPr>
          <w:rFonts w:eastAsia="Times New Roman" w:cstheme="minorHAnsi"/>
          <w:color w:val="202020"/>
          <w:sz w:val="28"/>
          <w:szCs w:val="28"/>
        </w:rPr>
      </w:pPr>
      <w:r w:rsidRPr="00163D59">
        <w:rPr>
          <w:rFonts w:eastAsia="Times New Roman" w:cstheme="minorHAnsi"/>
          <w:b/>
          <w:bCs/>
          <w:color w:val="202020"/>
          <w:sz w:val="28"/>
          <w:szCs w:val="28"/>
          <w:highlight w:val="yellow"/>
        </w:rPr>
        <w:t xml:space="preserve">The </w:t>
      </w:r>
      <w:r w:rsidRPr="00924491">
        <w:rPr>
          <w:rFonts w:eastAsia="Times New Roman" w:cstheme="minorHAnsi"/>
          <w:b/>
          <w:bCs/>
          <w:color w:val="202020"/>
          <w:sz w:val="28"/>
          <w:szCs w:val="28"/>
          <w:highlight w:val="yellow"/>
        </w:rPr>
        <w:t xml:space="preserve">California Department of Public Health (CDPH) is requiring masks to be worn in all indoor public settings, irrespective of vaccine status, for the next four weeks (December 15, </w:t>
      </w:r>
      <w:r w:rsidRPr="00163D59">
        <w:rPr>
          <w:rFonts w:eastAsia="Times New Roman" w:cstheme="minorHAnsi"/>
          <w:b/>
          <w:bCs/>
          <w:color w:val="202020"/>
          <w:sz w:val="28"/>
          <w:szCs w:val="28"/>
          <w:highlight w:val="yellow"/>
        </w:rPr>
        <w:t>2021,</w:t>
      </w:r>
      <w:r w:rsidRPr="00924491">
        <w:rPr>
          <w:rFonts w:eastAsia="Times New Roman" w:cstheme="minorHAnsi"/>
          <w:b/>
          <w:bCs/>
          <w:color w:val="202020"/>
          <w:sz w:val="28"/>
          <w:szCs w:val="28"/>
          <w:highlight w:val="yellow"/>
        </w:rPr>
        <w:t xml:space="preserve"> through January 15, 2022).</w:t>
      </w:r>
    </w:p>
    <w:p w14:paraId="6BF2A181" w14:textId="24C5221F" w:rsidR="00924491" w:rsidRPr="00924491" w:rsidRDefault="00B26EA3" w:rsidP="00924491">
      <w:pPr>
        <w:shd w:val="clear" w:color="auto" w:fill="FFFFFF"/>
        <w:spacing w:before="100" w:beforeAutospacing="1" w:after="100" w:afterAutospacing="1" w:line="240" w:lineRule="auto"/>
        <w:rPr>
          <w:rFonts w:eastAsia="Times New Roman" w:cstheme="minorHAnsi"/>
          <w:color w:val="202020"/>
          <w:sz w:val="28"/>
          <w:szCs w:val="28"/>
        </w:rPr>
      </w:pPr>
      <w:r>
        <w:rPr>
          <w:rFonts w:eastAsia="Times New Roman" w:cstheme="minorHAnsi"/>
          <w:color w:val="202020"/>
          <w:sz w:val="28"/>
          <w:szCs w:val="28"/>
        </w:rPr>
        <w:t>Al</w:t>
      </w:r>
      <w:r w:rsidR="00924491" w:rsidRPr="00924491">
        <w:rPr>
          <w:rFonts w:eastAsia="Times New Roman" w:cstheme="minorHAnsi"/>
          <w:color w:val="202020"/>
          <w:sz w:val="28"/>
          <w:szCs w:val="28"/>
        </w:rPr>
        <w:t xml:space="preserve">though </w:t>
      </w:r>
      <w:r>
        <w:rPr>
          <w:rFonts w:eastAsia="Times New Roman" w:cstheme="minorHAnsi"/>
          <w:color w:val="202020"/>
          <w:sz w:val="28"/>
          <w:szCs w:val="28"/>
        </w:rPr>
        <w:t>t</w:t>
      </w:r>
      <w:r w:rsidR="00924491" w:rsidRPr="00924491">
        <w:rPr>
          <w:rFonts w:eastAsia="Times New Roman" w:cstheme="minorHAnsi"/>
          <w:color w:val="202020"/>
          <w:sz w:val="28"/>
          <w:szCs w:val="28"/>
        </w:rPr>
        <w:t>he COVID-19 vaccines remain effective in preventing serious disease, hospitalization, and death from the SARS-CoV-2 virus</w:t>
      </w:r>
      <w:r>
        <w:rPr>
          <w:rFonts w:eastAsia="Times New Roman" w:cstheme="minorHAnsi"/>
          <w:color w:val="202020"/>
          <w:sz w:val="28"/>
          <w:szCs w:val="28"/>
        </w:rPr>
        <w:t>,</w:t>
      </w:r>
      <w:r w:rsidR="00924491" w:rsidRPr="00924491">
        <w:rPr>
          <w:rFonts w:eastAsia="Times New Roman" w:cstheme="minorHAnsi"/>
          <w:color w:val="202020"/>
          <w:sz w:val="28"/>
          <w:szCs w:val="28"/>
        </w:rPr>
        <w:t xml:space="preserve"> </w:t>
      </w:r>
      <w:r>
        <w:rPr>
          <w:rFonts w:eastAsia="Times New Roman" w:cstheme="minorHAnsi"/>
          <w:color w:val="202020"/>
          <w:sz w:val="28"/>
          <w:szCs w:val="28"/>
        </w:rPr>
        <w:t>u</w:t>
      </w:r>
      <w:r w:rsidR="00924491" w:rsidRPr="00924491">
        <w:rPr>
          <w:rFonts w:eastAsia="Times New Roman" w:cstheme="minorHAnsi"/>
          <w:color w:val="202020"/>
          <w:sz w:val="28"/>
          <w:szCs w:val="28"/>
        </w:rPr>
        <w:t xml:space="preserve">nvaccinated persons are more likely to get infected and spread the virus which is transmitted through the air and concentrates indoors. </w:t>
      </w:r>
      <w:r w:rsidR="000C5DA2">
        <w:rPr>
          <w:rFonts w:eastAsia="Times New Roman" w:cstheme="minorHAnsi"/>
          <w:color w:val="202020"/>
          <w:sz w:val="28"/>
          <w:szCs w:val="28"/>
        </w:rPr>
        <w:t xml:space="preserve">This guidance </w:t>
      </w:r>
      <w:r w:rsidR="00924491" w:rsidRPr="00924491">
        <w:rPr>
          <w:rFonts w:eastAsia="Times New Roman" w:cstheme="minorHAnsi"/>
          <w:color w:val="202020"/>
          <w:sz w:val="28"/>
          <w:szCs w:val="28"/>
        </w:rPr>
        <w:t>ensure</w:t>
      </w:r>
      <w:r w:rsidR="000C5DA2">
        <w:rPr>
          <w:rFonts w:eastAsia="Times New Roman" w:cstheme="minorHAnsi"/>
          <w:color w:val="202020"/>
          <w:sz w:val="28"/>
          <w:szCs w:val="28"/>
        </w:rPr>
        <w:t xml:space="preserve">s </w:t>
      </w:r>
      <w:r w:rsidR="00924491" w:rsidRPr="00924491">
        <w:rPr>
          <w:rFonts w:eastAsia="Times New Roman" w:cstheme="minorHAnsi"/>
          <w:color w:val="202020"/>
          <w:sz w:val="28"/>
          <w:szCs w:val="28"/>
        </w:rPr>
        <w:t>that we collectively protect the health and well-being of all Californians; keep schools open for in-person instruction; and allow California's economy to remain open and thrive</w:t>
      </w:r>
      <w:r w:rsidR="000C5DA2">
        <w:rPr>
          <w:rFonts w:eastAsia="Times New Roman" w:cstheme="minorHAnsi"/>
          <w:color w:val="202020"/>
          <w:sz w:val="28"/>
          <w:szCs w:val="28"/>
        </w:rPr>
        <w:t>.</w:t>
      </w:r>
    </w:p>
    <w:p w14:paraId="562ABF68" w14:textId="2A169CEC" w:rsidR="00924491" w:rsidRPr="00924491" w:rsidRDefault="00924491" w:rsidP="00924491">
      <w:pPr>
        <w:shd w:val="clear" w:color="auto" w:fill="FFFFFF"/>
        <w:spacing w:after="150" w:line="240" w:lineRule="auto"/>
        <w:rPr>
          <w:rFonts w:eastAsia="Times New Roman" w:cstheme="minorHAnsi"/>
          <w:color w:val="202020"/>
          <w:sz w:val="28"/>
          <w:szCs w:val="28"/>
        </w:rPr>
      </w:pPr>
      <w:r w:rsidRPr="00924491">
        <w:rPr>
          <w:rFonts w:eastAsia="Times New Roman" w:cstheme="minorHAnsi"/>
          <w:color w:val="202020"/>
          <w:sz w:val="28"/>
          <w:szCs w:val="28"/>
        </w:rPr>
        <w:t>This new measure brings an added layer of mitigation as the Omicron variant, a Variant of Concern as labeled by the World Health Organization, is detected across California, the United States, and the world and is likely to spread more easily than the original SARS-CoV-2 virus and the Delta variant. Additionally, this new measure brings additional protection to individuals, families, and communities during the holidays when more travel occurs, and time is spent indoors.</w:t>
      </w:r>
    </w:p>
    <w:p w14:paraId="5EDC63A4" w14:textId="77777777" w:rsidR="00924491" w:rsidRDefault="00924491"/>
    <w:sectPr w:rsidR="00924491" w:rsidSect="0092449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9C2A79"/>
    <w:multiLevelType w:val="multilevel"/>
    <w:tmpl w:val="5E38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491"/>
    <w:rsid w:val="000C5DA2"/>
    <w:rsid w:val="00137350"/>
    <w:rsid w:val="00163D59"/>
    <w:rsid w:val="002923C2"/>
    <w:rsid w:val="002B1B49"/>
    <w:rsid w:val="00924491"/>
    <w:rsid w:val="009F45E2"/>
    <w:rsid w:val="00B26EA3"/>
    <w:rsid w:val="00BD65E6"/>
    <w:rsid w:val="00E6685F"/>
    <w:rsid w:val="00F36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A8936"/>
  <w15:chartTrackingRefBased/>
  <w15:docId w15:val="{66551107-AD32-44EA-AF4A-9A508F6EF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108727">
      <w:bodyDiv w:val="1"/>
      <w:marLeft w:val="0"/>
      <w:marRight w:val="0"/>
      <w:marTop w:val="0"/>
      <w:marBottom w:val="0"/>
      <w:divBdr>
        <w:top w:val="none" w:sz="0" w:space="0" w:color="auto"/>
        <w:left w:val="none" w:sz="0" w:space="0" w:color="auto"/>
        <w:bottom w:val="none" w:sz="0" w:space="0" w:color="auto"/>
        <w:right w:val="none" w:sz="0" w:space="0" w:color="auto"/>
      </w:divBdr>
      <w:divsChild>
        <w:div w:id="1443770301">
          <w:marLeft w:val="0"/>
          <w:marRight w:val="0"/>
          <w:marTop w:val="0"/>
          <w:marBottom w:val="0"/>
          <w:divBdr>
            <w:top w:val="none" w:sz="0" w:space="0" w:color="auto"/>
            <w:left w:val="none" w:sz="0" w:space="0" w:color="auto"/>
            <w:bottom w:val="none" w:sz="0" w:space="0" w:color="auto"/>
            <w:right w:val="none" w:sz="0" w:space="0" w:color="auto"/>
          </w:divBdr>
          <w:divsChild>
            <w:div w:id="109249597">
              <w:marLeft w:val="0"/>
              <w:marRight w:val="0"/>
              <w:marTop w:val="0"/>
              <w:marBottom w:val="0"/>
              <w:divBdr>
                <w:top w:val="none" w:sz="0" w:space="0" w:color="auto"/>
                <w:left w:val="none" w:sz="0" w:space="0" w:color="auto"/>
                <w:bottom w:val="none" w:sz="0" w:space="0" w:color="auto"/>
                <w:right w:val="none" w:sz="0" w:space="0" w:color="auto"/>
              </w:divBdr>
            </w:div>
            <w:div w:id="789935189">
              <w:marLeft w:val="0"/>
              <w:marRight w:val="0"/>
              <w:marTop w:val="0"/>
              <w:marBottom w:val="0"/>
              <w:divBdr>
                <w:top w:val="none" w:sz="0" w:space="0" w:color="auto"/>
                <w:left w:val="none" w:sz="0" w:space="0" w:color="auto"/>
                <w:bottom w:val="none" w:sz="0" w:space="0" w:color="auto"/>
                <w:right w:val="none" w:sz="0" w:space="0" w:color="auto"/>
              </w:divBdr>
            </w:div>
            <w:div w:id="347299412">
              <w:marLeft w:val="0"/>
              <w:marRight w:val="0"/>
              <w:marTop w:val="0"/>
              <w:marBottom w:val="0"/>
              <w:divBdr>
                <w:top w:val="none" w:sz="0" w:space="0" w:color="auto"/>
                <w:left w:val="none" w:sz="0" w:space="0" w:color="auto"/>
                <w:bottom w:val="none" w:sz="0" w:space="0" w:color="auto"/>
                <w:right w:val="none" w:sz="0" w:space="0" w:color="auto"/>
              </w:divBdr>
            </w:div>
          </w:divsChild>
        </w:div>
        <w:div w:id="1497837805">
          <w:marLeft w:val="0"/>
          <w:marRight w:val="0"/>
          <w:marTop w:val="0"/>
          <w:marBottom w:val="0"/>
          <w:divBdr>
            <w:top w:val="none" w:sz="0" w:space="0" w:color="auto"/>
            <w:left w:val="none" w:sz="0" w:space="0" w:color="auto"/>
            <w:bottom w:val="none" w:sz="0" w:space="0" w:color="auto"/>
            <w:right w:val="none" w:sz="0" w:space="0" w:color="auto"/>
          </w:divBdr>
          <w:divsChild>
            <w:div w:id="1717966355">
              <w:marLeft w:val="0"/>
              <w:marRight w:val="0"/>
              <w:marTop w:val="0"/>
              <w:marBottom w:val="0"/>
              <w:divBdr>
                <w:top w:val="none" w:sz="0" w:space="0" w:color="auto"/>
                <w:left w:val="none" w:sz="0" w:space="0" w:color="auto"/>
                <w:bottom w:val="none" w:sz="0" w:space="0" w:color="auto"/>
                <w:right w:val="none" w:sz="0" w:space="0" w:color="auto"/>
              </w:divBdr>
              <w:divsChild>
                <w:div w:id="193076766">
                  <w:marLeft w:val="0"/>
                  <w:marRight w:val="0"/>
                  <w:marTop w:val="0"/>
                  <w:marBottom w:val="0"/>
                  <w:divBdr>
                    <w:top w:val="none" w:sz="0" w:space="0" w:color="auto"/>
                    <w:left w:val="none" w:sz="0" w:space="0" w:color="auto"/>
                    <w:bottom w:val="none" w:sz="0" w:space="0" w:color="auto"/>
                    <w:right w:val="none" w:sz="0" w:space="0" w:color="auto"/>
                  </w:divBdr>
                  <w:divsChild>
                    <w:div w:id="1790318879">
                      <w:marLeft w:val="0"/>
                      <w:marRight w:val="0"/>
                      <w:marTop w:val="0"/>
                      <w:marBottom w:val="0"/>
                      <w:divBdr>
                        <w:top w:val="none" w:sz="0" w:space="0" w:color="auto"/>
                        <w:left w:val="none" w:sz="0" w:space="0" w:color="auto"/>
                        <w:bottom w:val="none" w:sz="0" w:space="0" w:color="auto"/>
                        <w:right w:val="none" w:sz="0" w:space="0" w:color="auto"/>
                      </w:divBdr>
                    </w:div>
                    <w:div w:id="1023359699">
                      <w:marLeft w:val="0"/>
                      <w:marRight w:val="0"/>
                      <w:marTop w:val="0"/>
                      <w:marBottom w:val="0"/>
                      <w:divBdr>
                        <w:top w:val="none" w:sz="0" w:space="0" w:color="auto"/>
                        <w:left w:val="none" w:sz="0" w:space="0" w:color="auto"/>
                        <w:bottom w:val="none" w:sz="0" w:space="0" w:color="auto"/>
                        <w:right w:val="none" w:sz="0" w:space="0" w:color="auto"/>
                      </w:divBdr>
                    </w:div>
                    <w:div w:id="1107774401">
                      <w:marLeft w:val="0"/>
                      <w:marRight w:val="0"/>
                      <w:marTop w:val="0"/>
                      <w:marBottom w:val="0"/>
                      <w:divBdr>
                        <w:top w:val="none" w:sz="0" w:space="0" w:color="auto"/>
                        <w:left w:val="none" w:sz="0" w:space="0" w:color="auto"/>
                        <w:bottom w:val="none" w:sz="0" w:space="0" w:color="auto"/>
                        <w:right w:val="none" w:sz="0" w:space="0" w:color="auto"/>
                      </w:divBdr>
                    </w:div>
                    <w:div w:id="1100835636">
                      <w:marLeft w:val="0"/>
                      <w:marRight w:val="0"/>
                      <w:marTop w:val="0"/>
                      <w:marBottom w:val="0"/>
                      <w:divBdr>
                        <w:top w:val="none" w:sz="0" w:space="0" w:color="auto"/>
                        <w:left w:val="none" w:sz="0" w:space="0" w:color="auto"/>
                        <w:bottom w:val="none" w:sz="0" w:space="0" w:color="auto"/>
                        <w:right w:val="none" w:sz="0" w:space="0" w:color="auto"/>
                      </w:divBdr>
                    </w:div>
                    <w:div w:id="1180775701">
                      <w:marLeft w:val="0"/>
                      <w:marRight w:val="0"/>
                      <w:marTop w:val="0"/>
                      <w:marBottom w:val="0"/>
                      <w:divBdr>
                        <w:top w:val="none" w:sz="0" w:space="0" w:color="auto"/>
                        <w:left w:val="none" w:sz="0" w:space="0" w:color="auto"/>
                        <w:bottom w:val="none" w:sz="0" w:space="0" w:color="auto"/>
                        <w:right w:val="none" w:sz="0" w:space="0" w:color="auto"/>
                      </w:divBdr>
                    </w:div>
                  </w:divsChild>
                </w:div>
                <w:div w:id="2075737097">
                  <w:marLeft w:val="0"/>
                  <w:marRight w:val="0"/>
                  <w:marTop w:val="0"/>
                  <w:marBottom w:val="0"/>
                  <w:divBdr>
                    <w:top w:val="none" w:sz="0" w:space="0" w:color="auto"/>
                    <w:left w:val="none" w:sz="0" w:space="0" w:color="auto"/>
                    <w:bottom w:val="none" w:sz="0" w:space="0" w:color="auto"/>
                    <w:right w:val="none" w:sz="0" w:space="0" w:color="auto"/>
                  </w:divBdr>
                  <w:divsChild>
                    <w:div w:id="1976640345">
                      <w:marLeft w:val="0"/>
                      <w:marRight w:val="0"/>
                      <w:marTop w:val="0"/>
                      <w:marBottom w:val="0"/>
                      <w:divBdr>
                        <w:top w:val="none" w:sz="0" w:space="0" w:color="auto"/>
                        <w:left w:val="none" w:sz="0" w:space="0" w:color="auto"/>
                        <w:bottom w:val="none" w:sz="0" w:space="0" w:color="auto"/>
                        <w:right w:val="none" w:sz="0" w:space="0" w:color="auto"/>
                      </w:divBdr>
                    </w:div>
                    <w:div w:id="323434663">
                      <w:marLeft w:val="0"/>
                      <w:marRight w:val="0"/>
                      <w:marTop w:val="0"/>
                      <w:marBottom w:val="0"/>
                      <w:divBdr>
                        <w:top w:val="none" w:sz="0" w:space="0" w:color="auto"/>
                        <w:left w:val="none" w:sz="0" w:space="0" w:color="auto"/>
                        <w:bottom w:val="none" w:sz="0" w:space="0" w:color="auto"/>
                        <w:right w:val="none" w:sz="0" w:space="0" w:color="auto"/>
                      </w:divBdr>
                      <w:divsChild>
                        <w:div w:id="129329423">
                          <w:marLeft w:val="0"/>
                          <w:marRight w:val="0"/>
                          <w:marTop w:val="0"/>
                          <w:marBottom w:val="0"/>
                          <w:divBdr>
                            <w:top w:val="none" w:sz="0" w:space="0" w:color="auto"/>
                            <w:left w:val="none" w:sz="0" w:space="0" w:color="auto"/>
                            <w:bottom w:val="none" w:sz="0" w:space="0" w:color="auto"/>
                            <w:right w:val="none" w:sz="0" w:space="0" w:color="auto"/>
                          </w:divBdr>
                          <w:divsChild>
                            <w:div w:id="2389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15638">
                  <w:marLeft w:val="120"/>
                  <w:marRight w:val="0"/>
                  <w:marTop w:val="0"/>
                  <w:marBottom w:val="0"/>
                  <w:divBdr>
                    <w:top w:val="none" w:sz="0" w:space="0" w:color="auto"/>
                    <w:left w:val="none" w:sz="0" w:space="0" w:color="auto"/>
                    <w:bottom w:val="none" w:sz="0" w:space="0" w:color="auto"/>
                    <w:right w:val="none" w:sz="0" w:space="0" w:color="auto"/>
                  </w:divBdr>
                  <w:divsChild>
                    <w:div w:id="1318995177">
                      <w:marLeft w:val="0"/>
                      <w:marRight w:val="0"/>
                      <w:marTop w:val="0"/>
                      <w:marBottom w:val="0"/>
                      <w:divBdr>
                        <w:top w:val="none" w:sz="0" w:space="0" w:color="auto"/>
                        <w:left w:val="none" w:sz="0" w:space="0" w:color="auto"/>
                        <w:bottom w:val="none" w:sz="0" w:space="0" w:color="auto"/>
                        <w:right w:val="none" w:sz="0" w:space="0" w:color="auto"/>
                      </w:divBdr>
                    </w:div>
                  </w:divsChild>
                </w:div>
                <w:div w:id="623972990">
                  <w:marLeft w:val="120"/>
                  <w:marRight w:val="0"/>
                  <w:marTop w:val="0"/>
                  <w:marBottom w:val="0"/>
                  <w:divBdr>
                    <w:top w:val="none" w:sz="0" w:space="0" w:color="auto"/>
                    <w:left w:val="none" w:sz="0" w:space="0" w:color="auto"/>
                    <w:bottom w:val="none" w:sz="0" w:space="0" w:color="auto"/>
                    <w:right w:val="none" w:sz="0" w:space="0" w:color="auto"/>
                  </w:divBdr>
                  <w:divsChild>
                    <w:div w:id="176509221">
                      <w:marLeft w:val="0"/>
                      <w:marRight w:val="0"/>
                      <w:marTop w:val="0"/>
                      <w:marBottom w:val="0"/>
                      <w:divBdr>
                        <w:top w:val="none" w:sz="0" w:space="0" w:color="auto"/>
                        <w:left w:val="none" w:sz="0" w:space="0" w:color="auto"/>
                        <w:bottom w:val="none" w:sz="0" w:space="0" w:color="auto"/>
                        <w:right w:val="none" w:sz="0" w:space="0" w:color="auto"/>
                      </w:divBdr>
                      <w:divsChild>
                        <w:div w:id="976254651">
                          <w:marLeft w:val="0"/>
                          <w:marRight w:val="0"/>
                          <w:marTop w:val="0"/>
                          <w:marBottom w:val="0"/>
                          <w:divBdr>
                            <w:top w:val="none" w:sz="0" w:space="0" w:color="auto"/>
                            <w:left w:val="none" w:sz="0" w:space="0" w:color="auto"/>
                            <w:bottom w:val="none" w:sz="0" w:space="0" w:color="auto"/>
                            <w:right w:val="none" w:sz="0" w:space="0" w:color="auto"/>
                          </w:divBdr>
                        </w:div>
                        <w:div w:id="5201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ph.ca.gov/Programs/CID/DCDC/Pages/COVID-19/guidance-for-face-coverings-07-28-2021.aspx"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2</Pages>
  <Words>330</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Young</dc:creator>
  <cp:keywords/>
  <dc:description/>
  <cp:lastModifiedBy>Elizabeth Young</cp:lastModifiedBy>
  <cp:revision>4</cp:revision>
  <cp:lastPrinted>2021-12-15T00:38:00Z</cp:lastPrinted>
  <dcterms:created xsi:type="dcterms:W3CDTF">2021-12-14T21:40:00Z</dcterms:created>
  <dcterms:modified xsi:type="dcterms:W3CDTF">2021-12-15T00:59:00Z</dcterms:modified>
</cp:coreProperties>
</file>